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5E" w:rsidRDefault="0011625E" w:rsidP="001162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Populärvetenskaplig sammanfattning</w:t>
      </w:r>
    </w:p>
    <w:p w:rsidR="0011625E" w:rsidRPr="00FF51F2" w:rsidRDefault="0011625E" w:rsidP="0011625E">
      <w:pPr>
        <w:pStyle w:val="Rubrik1"/>
        <w:rPr>
          <w:bCs w:val="0"/>
        </w:rPr>
      </w:pPr>
      <w:r>
        <w:rPr>
          <w:bCs w:val="0"/>
        </w:rPr>
        <w:t xml:space="preserve">Synapsproteiner i </w:t>
      </w:r>
      <w:proofErr w:type="spellStart"/>
      <w:r>
        <w:rPr>
          <w:bCs w:val="0"/>
        </w:rPr>
        <w:t>likvor</w:t>
      </w:r>
      <w:proofErr w:type="spellEnd"/>
      <w:r>
        <w:rPr>
          <w:bCs w:val="0"/>
        </w:rPr>
        <w:t xml:space="preserve"> (ryggvätska).</w:t>
      </w:r>
      <w:r w:rsidRPr="00FF51F2">
        <w:rPr>
          <w:bCs w:val="0"/>
        </w:rPr>
        <w:t xml:space="preserve"> </w:t>
      </w:r>
    </w:p>
    <w:p w:rsidR="0011625E" w:rsidRPr="00FF51F2" w:rsidRDefault="0011625E" w:rsidP="0011625E">
      <w:pPr>
        <w:pStyle w:val="Rubrik1"/>
        <w:rPr>
          <w:bCs w:val="0"/>
        </w:rPr>
      </w:pPr>
      <w:r w:rsidRPr="00FF51F2">
        <w:rPr>
          <w:bCs w:val="0"/>
        </w:rPr>
        <w:t>Framtida diagnostiska och progressmarkörer för neurodegenerativa sjukdomar?</w:t>
      </w:r>
    </w:p>
    <w:p w:rsidR="0011625E" w:rsidRDefault="0011625E" w:rsidP="0011625E">
      <w:pPr>
        <w:pStyle w:val="Sidhuvud"/>
        <w:rPr>
          <w:i/>
          <w:sz w:val="24"/>
          <w:szCs w:val="24"/>
        </w:rPr>
      </w:pPr>
      <w:r w:rsidRPr="007E6D4D">
        <w:rPr>
          <w:i/>
          <w:sz w:val="24"/>
          <w:szCs w:val="24"/>
        </w:rPr>
        <w:t xml:space="preserve">Sökande: Annika </w:t>
      </w:r>
      <w:proofErr w:type="spellStart"/>
      <w:r w:rsidRPr="007E6D4D">
        <w:rPr>
          <w:i/>
          <w:sz w:val="24"/>
          <w:szCs w:val="24"/>
        </w:rPr>
        <w:t>Öhrfelt</w:t>
      </w:r>
      <w:proofErr w:type="spellEnd"/>
    </w:p>
    <w:p w:rsidR="0011625E" w:rsidRPr="007E6D4D" w:rsidRDefault="0011625E" w:rsidP="0011625E">
      <w:pPr>
        <w:pStyle w:val="Sidhuvud"/>
        <w:rPr>
          <w:i/>
          <w:sz w:val="24"/>
          <w:szCs w:val="24"/>
        </w:rPr>
      </w:pPr>
    </w:p>
    <w:p w:rsidR="0011625E" w:rsidRDefault="0011625E" w:rsidP="0011625E">
      <w:pPr>
        <w:pStyle w:val="Brdtext"/>
        <w:jc w:val="both"/>
        <w:rPr>
          <w:rFonts w:cs="Arial"/>
          <w:bCs/>
          <w:lang w:val="sv-SE"/>
        </w:rPr>
      </w:pPr>
      <w:r w:rsidRPr="00801BED">
        <w:rPr>
          <w:rFonts w:cs="Arial"/>
          <w:bCs/>
          <w:lang w:val="sv-SE"/>
        </w:rPr>
        <w:t xml:space="preserve">Nervceller kommunicerar med hjälp av signalsubstanser som t.ex. </w:t>
      </w:r>
      <w:r>
        <w:rPr>
          <w:rFonts w:cs="Arial"/>
          <w:bCs/>
          <w:lang w:val="sv-SE"/>
        </w:rPr>
        <w:t xml:space="preserve">acetylkolin, </w:t>
      </w:r>
      <w:r w:rsidRPr="00801BED">
        <w:rPr>
          <w:rFonts w:cs="Arial"/>
          <w:bCs/>
          <w:lang w:val="sv-SE"/>
        </w:rPr>
        <w:t xml:space="preserve">dopamin och glutamat. </w:t>
      </w:r>
      <w:r>
        <w:rPr>
          <w:rFonts w:cs="Arial"/>
          <w:bCs/>
          <w:lang w:val="sv-SE"/>
        </w:rPr>
        <w:t xml:space="preserve">Synapser kallas utrymmet mellan nervcellerna där kommunikationen sker. </w:t>
      </w:r>
      <w:r w:rsidRPr="00801BED">
        <w:rPr>
          <w:rFonts w:cs="Arial"/>
          <w:bCs/>
          <w:lang w:val="sv-SE"/>
        </w:rPr>
        <w:t>I syn</w:t>
      </w:r>
      <w:r>
        <w:rPr>
          <w:rFonts w:cs="Arial"/>
          <w:bCs/>
          <w:lang w:val="sv-SE"/>
        </w:rPr>
        <w:t>apsen finns ett stort antal prot</w:t>
      </w:r>
      <w:r w:rsidRPr="00801BED">
        <w:rPr>
          <w:rFonts w:cs="Arial"/>
          <w:bCs/>
          <w:lang w:val="sv-SE"/>
        </w:rPr>
        <w:t xml:space="preserve">einer och andra molekyler som är </w:t>
      </w:r>
      <w:r>
        <w:rPr>
          <w:rFonts w:cs="Arial"/>
          <w:bCs/>
          <w:lang w:val="sv-SE"/>
        </w:rPr>
        <w:t>oumbärliga</w:t>
      </w:r>
      <w:r w:rsidRPr="00801BED">
        <w:rPr>
          <w:rFonts w:cs="Arial"/>
          <w:bCs/>
          <w:lang w:val="sv-SE"/>
        </w:rPr>
        <w:t xml:space="preserve"> för att meddelanden ska överföras mellan cellerna på rätt sätt. </w:t>
      </w:r>
      <w:r>
        <w:rPr>
          <w:rFonts w:cs="Arial"/>
          <w:bCs/>
          <w:lang w:val="sv-SE"/>
        </w:rPr>
        <w:t>Skador</w:t>
      </w:r>
      <w:r w:rsidRPr="00801BED">
        <w:rPr>
          <w:rFonts w:cs="Arial"/>
          <w:bCs/>
          <w:lang w:val="sv-SE"/>
        </w:rPr>
        <w:t xml:space="preserve"> i synapsfunktionen förekommer som följd av flera olika </w:t>
      </w:r>
      <w:r>
        <w:rPr>
          <w:rFonts w:cs="Arial"/>
          <w:bCs/>
          <w:lang w:val="sv-SE"/>
        </w:rPr>
        <w:t xml:space="preserve">nervcellsdegenerativa </w:t>
      </w:r>
      <w:r w:rsidRPr="00801BED">
        <w:rPr>
          <w:rFonts w:cs="Arial"/>
          <w:bCs/>
          <w:lang w:val="sv-SE"/>
        </w:rPr>
        <w:t>sjukdomar</w:t>
      </w:r>
      <w:r>
        <w:rPr>
          <w:rFonts w:cs="Arial"/>
          <w:bCs/>
          <w:lang w:val="sv-SE"/>
        </w:rPr>
        <w:t xml:space="preserve"> som </w:t>
      </w:r>
      <w:r w:rsidRPr="00801BED">
        <w:rPr>
          <w:rFonts w:cs="Arial"/>
          <w:bCs/>
          <w:lang w:val="sv-SE"/>
        </w:rPr>
        <w:t xml:space="preserve">framförallt drabbar äldre. Exempel på sådana sjukdomar är </w:t>
      </w:r>
      <w:r>
        <w:rPr>
          <w:rFonts w:cs="Arial"/>
          <w:bCs/>
          <w:lang w:val="sv-SE"/>
        </w:rPr>
        <w:t xml:space="preserve">degenerativa motoriska såsom </w:t>
      </w:r>
      <w:r w:rsidRPr="00801BED">
        <w:rPr>
          <w:rFonts w:cs="Arial"/>
          <w:bCs/>
          <w:lang w:val="sv-SE"/>
        </w:rPr>
        <w:t xml:space="preserve">Parkinsons sjukdom och flera olika demenssjukdomar </w:t>
      </w:r>
      <w:r>
        <w:rPr>
          <w:rFonts w:cs="Arial"/>
          <w:bCs/>
          <w:lang w:val="sv-SE"/>
        </w:rPr>
        <w:t>så</w:t>
      </w:r>
      <w:r w:rsidRPr="00801BED">
        <w:rPr>
          <w:rFonts w:cs="Arial"/>
          <w:bCs/>
          <w:lang w:val="sv-SE"/>
        </w:rPr>
        <w:t xml:space="preserve">som t.ex. Alzheimers sjukdom och demens med </w:t>
      </w:r>
      <w:proofErr w:type="spellStart"/>
      <w:r w:rsidRPr="00801BED">
        <w:rPr>
          <w:rFonts w:cs="Arial"/>
          <w:bCs/>
          <w:lang w:val="sv-SE"/>
        </w:rPr>
        <w:t>Lewykroppar</w:t>
      </w:r>
      <w:proofErr w:type="spellEnd"/>
      <w:r w:rsidRPr="00801BED">
        <w:rPr>
          <w:rFonts w:cs="Arial"/>
          <w:bCs/>
          <w:lang w:val="sv-SE"/>
        </w:rPr>
        <w:t xml:space="preserve">. </w:t>
      </w:r>
      <w:r>
        <w:rPr>
          <w:rFonts w:cs="Arial"/>
          <w:bCs/>
          <w:lang w:val="sv-SE"/>
        </w:rPr>
        <w:t>Omfattningen av synapsskador har i tidigare studier visat sig sammanfalla</w:t>
      </w:r>
      <w:r w:rsidRPr="00801BED">
        <w:rPr>
          <w:rFonts w:cs="Arial"/>
          <w:bCs/>
          <w:lang w:val="sv-SE"/>
        </w:rPr>
        <w:t xml:space="preserve"> med </w:t>
      </w:r>
      <w:r>
        <w:rPr>
          <w:rFonts w:cs="Arial"/>
          <w:bCs/>
          <w:lang w:val="sv-SE"/>
        </w:rPr>
        <w:t xml:space="preserve">de kognitiva symptomens svårighetsgrad. </w:t>
      </w:r>
    </w:p>
    <w:p w:rsidR="0011625E" w:rsidRDefault="0011625E" w:rsidP="0011625E">
      <w:pPr>
        <w:pStyle w:val="Brdtext"/>
        <w:jc w:val="both"/>
        <w:rPr>
          <w:rFonts w:cs="Arial"/>
          <w:bCs/>
          <w:lang w:val="sv-SE"/>
        </w:rPr>
      </w:pPr>
    </w:p>
    <w:p w:rsidR="0011625E" w:rsidRPr="00801BED" w:rsidRDefault="0011625E" w:rsidP="0011625E">
      <w:pPr>
        <w:pStyle w:val="Brdtext"/>
        <w:jc w:val="both"/>
        <w:rPr>
          <w:rFonts w:cs="Arial"/>
          <w:bCs/>
          <w:lang w:val="sv-SE"/>
        </w:rPr>
      </w:pPr>
      <w:r>
        <w:rPr>
          <w:rFonts w:cs="Arial"/>
          <w:bCs/>
          <w:lang w:val="sv-SE"/>
        </w:rPr>
        <w:t xml:space="preserve">Biokemiska förändringar i hjärnan hos levande människor kan studeras genom </w:t>
      </w:r>
      <w:proofErr w:type="spellStart"/>
      <w:r>
        <w:rPr>
          <w:rFonts w:cs="Arial"/>
          <w:bCs/>
          <w:lang w:val="sv-SE"/>
        </w:rPr>
        <w:t>likvoranalyser</w:t>
      </w:r>
      <w:proofErr w:type="spellEnd"/>
      <w:r>
        <w:rPr>
          <w:rFonts w:cs="Arial"/>
          <w:bCs/>
          <w:lang w:val="sv-SE"/>
        </w:rPr>
        <w:t xml:space="preserve"> (ryggvätskeanalyser). I den här</w:t>
      </w:r>
      <w:r w:rsidRPr="00801BED">
        <w:rPr>
          <w:rFonts w:cs="Arial"/>
          <w:bCs/>
          <w:lang w:val="sv-SE"/>
        </w:rPr>
        <w:t xml:space="preserve"> studie</w:t>
      </w:r>
      <w:r>
        <w:rPr>
          <w:rFonts w:cs="Arial"/>
          <w:bCs/>
          <w:lang w:val="sv-SE"/>
        </w:rPr>
        <w:t>n</w:t>
      </w:r>
      <w:r w:rsidRPr="00801BED">
        <w:rPr>
          <w:rFonts w:cs="Arial"/>
          <w:bCs/>
          <w:lang w:val="sv-SE"/>
        </w:rPr>
        <w:t xml:space="preserve"> </w:t>
      </w:r>
      <w:r>
        <w:rPr>
          <w:rFonts w:cs="Arial"/>
          <w:bCs/>
          <w:lang w:val="sv-SE"/>
        </w:rPr>
        <w:t>kommer</w:t>
      </w:r>
      <w:r w:rsidRPr="00801BED">
        <w:rPr>
          <w:rFonts w:cs="Arial"/>
          <w:bCs/>
          <w:lang w:val="sv-SE"/>
        </w:rPr>
        <w:t xml:space="preserve"> kvantitativa (ELISA) metoder </w:t>
      </w:r>
      <w:r>
        <w:rPr>
          <w:rFonts w:cs="Arial"/>
          <w:bCs/>
          <w:lang w:val="sv-SE"/>
        </w:rPr>
        <w:t xml:space="preserve">utvecklas </w:t>
      </w:r>
      <w:r w:rsidRPr="00801BED">
        <w:rPr>
          <w:rFonts w:cs="Arial"/>
          <w:bCs/>
          <w:lang w:val="sv-SE"/>
        </w:rPr>
        <w:t xml:space="preserve">för att kunna </w:t>
      </w:r>
      <w:r>
        <w:rPr>
          <w:rFonts w:cs="Arial"/>
          <w:bCs/>
          <w:lang w:val="sv-SE"/>
        </w:rPr>
        <w:t>mäta</w:t>
      </w:r>
      <w:r w:rsidRPr="00801BED">
        <w:rPr>
          <w:rFonts w:cs="Arial"/>
          <w:bCs/>
          <w:lang w:val="sv-SE"/>
        </w:rPr>
        <w:t xml:space="preserve"> synapsproteiner i </w:t>
      </w:r>
      <w:proofErr w:type="spellStart"/>
      <w:r w:rsidRPr="00801BED">
        <w:rPr>
          <w:rFonts w:cs="Arial"/>
          <w:bCs/>
          <w:lang w:val="sv-SE"/>
        </w:rPr>
        <w:t>likvor</w:t>
      </w:r>
      <w:proofErr w:type="spellEnd"/>
      <w:r>
        <w:rPr>
          <w:rFonts w:cs="Arial"/>
          <w:bCs/>
          <w:lang w:val="sv-SE"/>
        </w:rPr>
        <w:t xml:space="preserve"> (ryggvätska). F</w:t>
      </w:r>
      <w:r w:rsidRPr="00801BED">
        <w:rPr>
          <w:rFonts w:cs="Arial"/>
          <w:bCs/>
          <w:lang w:val="sv-SE"/>
        </w:rPr>
        <w:t>örhoppning</w:t>
      </w:r>
      <w:r>
        <w:rPr>
          <w:rFonts w:cs="Arial"/>
          <w:bCs/>
          <w:lang w:val="sv-SE"/>
        </w:rPr>
        <w:t xml:space="preserve">en är </w:t>
      </w:r>
      <w:r w:rsidRPr="00801BED">
        <w:rPr>
          <w:rFonts w:cs="Arial"/>
          <w:bCs/>
          <w:lang w:val="sv-SE"/>
        </w:rPr>
        <w:t xml:space="preserve">att </w:t>
      </w:r>
      <w:r>
        <w:rPr>
          <w:rFonts w:cs="Arial"/>
          <w:bCs/>
          <w:lang w:val="sv-SE"/>
        </w:rPr>
        <w:t xml:space="preserve">utifrån synapsproteinanalyserna </w:t>
      </w:r>
      <w:r w:rsidRPr="00801BED">
        <w:rPr>
          <w:rFonts w:cs="Arial"/>
          <w:bCs/>
          <w:lang w:val="sv-SE"/>
        </w:rPr>
        <w:t>tidig</w:t>
      </w:r>
      <w:r>
        <w:rPr>
          <w:rFonts w:cs="Arial"/>
          <w:bCs/>
          <w:lang w:val="sv-SE"/>
        </w:rPr>
        <w:t>t kunna särskilja de olika nervcells</w:t>
      </w:r>
      <w:r w:rsidRPr="00801BED">
        <w:rPr>
          <w:rFonts w:cs="Arial"/>
          <w:bCs/>
          <w:lang w:val="sv-SE"/>
        </w:rPr>
        <w:t>degenera</w:t>
      </w:r>
      <w:r>
        <w:rPr>
          <w:rFonts w:cs="Arial"/>
          <w:bCs/>
          <w:lang w:val="sv-SE"/>
        </w:rPr>
        <w:t>tiva sjukdomarna ifrån varandra, samt</w:t>
      </w:r>
      <w:r w:rsidRPr="00801BED">
        <w:rPr>
          <w:rFonts w:cs="Arial"/>
          <w:bCs/>
          <w:lang w:val="sv-SE"/>
        </w:rPr>
        <w:t xml:space="preserve"> </w:t>
      </w:r>
      <w:r>
        <w:rPr>
          <w:rFonts w:cs="Arial"/>
          <w:bCs/>
          <w:lang w:val="sv-SE"/>
        </w:rPr>
        <w:t xml:space="preserve">från </w:t>
      </w:r>
      <w:r w:rsidRPr="00801BED">
        <w:rPr>
          <w:rFonts w:cs="Arial"/>
          <w:bCs/>
          <w:lang w:val="sv-SE"/>
        </w:rPr>
        <w:t>k</w:t>
      </w:r>
      <w:r>
        <w:rPr>
          <w:rFonts w:cs="Arial"/>
          <w:bCs/>
          <w:lang w:val="sv-SE"/>
        </w:rPr>
        <w:t>ognitivt friska</w:t>
      </w:r>
      <w:r w:rsidRPr="00801BED">
        <w:rPr>
          <w:rFonts w:cs="Arial"/>
          <w:bCs/>
          <w:lang w:val="sv-SE"/>
        </w:rPr>
        <w:t xml:space="preserve"> kontroller</w:t>
      </w:r>
      <w:r>
        <w:rPr>
          <w:rFonts w:cs="Arial"/>
          <w:bCs/>
          <w:lang w:val="sv-SE"/>
        </w:rPr>
        <w:t xml:space="preserve">. Synapsfunktion skulle också vara ett värdefullt mått på hur väl patienter med kognitiva symptom svarar på olika läkemedelsbehandlingar. Vidare skulle synapsproteiner i </w:t>
      </w:r>
      <w:proofErr w:type="spellStart"/>
      <w:r>
        <w:rPr>
          <w:rFonts w:cs="Arial"/>
          <w:bCs/>
          <w:lang w:val="sv-SE"/>
        </w:rPr>
        <w:t>likvor</w:t>
      </w:r>
      <w:proofErr w:type="spellEnd"/>
      <w:r>
        <w:rPr>
          <w:rFonts w:cs="Arial"/>
          <w:bCs/>
          <w:lang w:val="sv-SE"/>
        </w:rPr>
        <w:t xml:space="preserve"> kunna tänkas beskriva hur sjukdomen förändras med tiden.</w:t>
      </w:r>
    </w:p>
    <w:p w:rsidR="008034B4" w:rsidRDefault="008034B4">
      <w:bookmarkStart w:id="0" w:name="_GoBack"/>
      <w:bookmarkEnd w:id="0"/>
    </w:p>
    <w:sectPr w:rsidR="0080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B4"/>
    <w:rsid w:val="0011625E"/>
    <w:rsid w:val="008034B4"/>
    <w:rsid w:val="009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11625E"/>
    <w:pPr>
      <w:keepNext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11625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rsid w:val="0011625E"/>
    <w:rPr>
      <w:sz w:val="24"/>
      <w:szCs w:val="24"/>
      <w:lang w:val="en-GB"/>
    </w:rPr>
  </w:style>
  <w:style w:type="character" w:customStyle="1" w:styleId="BrdtextChar">
    <w:name w:val="Brödtext Char"/>
    <w:basedOn w:val="Standardstycketeckensnitt"/>
    <w:link w:val="Brdtext"/>
    <w:uiPriority w:val="99"/>
    <w:rsid w:val="0011625E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Sidhuvud">
    <w:name w:val="header"/>
    <w:basedOn w:val="Normal"/>
    <w:link w:val="SidhuvudChar"/>
    <w:uiPriority w:val="99"/>
    <w:rsid w:val="001162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625E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11625E"/>
    <w:pPr>
      <w:keepNext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11625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rsid w:val="0011625E"/>
    <w:rPr>
      <w:sz w:val="24"/>
      <w:szCs w:val="24"/>
      <w:lang w:val="en-GB"/>
    </w:rPr>
  </w:style>
  <w:style w:type="character" w:customStyle="1" w:styleId="BrdtextChar">
    <w:name w:val="Brödtext Char"/>
    <w:basedOn w:val="Standardstycketeckensnitt"/>
    <w:link w:val="Brdtext"/>
    <w:uiPriority w:val="99"/>
    <w:rsid w:val="0011625E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Sidhuvud">
    <w:name w:val="header"/>
    <w:basedOn w:val="Normal"/>
    <w:link w:val="SidhuvudChar"/>
    <w:uiPriority w:val="99"/>
    <w:rsid w:val="001162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625E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Titor</dc:creator>
  <cp:lastModifiedBy>Monika Titor</cp:lastModifiedBy>
  <cp:revision>1</cp:revision>
  <dcterms:created xsi:type="dcterms:W3CDTF">2013-05-13T11:52:00Z</dcterms:created>
  <dcterms:modified xsi:type="dcterms:W3CDTF">2013-05-13T13:35:00Z</dcterms:modified>
</cp:coreProperties>
</file>